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1A3D5B" w:rsidTr="00BB7488">
        <w:tc>
          <w:tcPr>
            <w:tcW w:w="9890" w:type="dxa"/>
          </w:tcPr>
          <w:p w:rsidR="001A3D5B" w:rsidRDefault="001A3D5B" w:rsidP="00BC19AA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75819EA" wp14:editId="49E706F7">
                  <wp:extent cx="6477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D5B" w:rsidRDefault="001A3D5B" w:rsidP="00BC19AA">
            <w:pPr>
              <w:suppressAutoHyphens/>
              <w:jc w:val="center"/>
            </w:pP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1A3D5B" w:rsidRDefault="001A3D5B" w:rsidP="00BC19AA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0D38" wp14:editId="731EEED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11E023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1A3D5B" w:rsidRDefault="001A3D5B" w:rsidP="000E144F">
            <w:pPr>
              <w:suppressAutoHyphens/>
              <w:jc w:val="center"/>
            </w:pPr>
          </w:p>
          <w:p w:rsidR="000E144F" w:rsidRDefault="000E144F" w:rsidP="000E144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0E144F" w:rsidRDefault="000E144F" w:rsidP="000E144F">
            <w:pPr>
              <w:pStyle w:val="ac"/>
              <w:spacing w:after="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результатах контрольного мероприятия </w:t>
            </w:r>
          </w:p>
          <w:p w:rsidR="000E144F" w:rsidRPr="0058079C" w:rsidRDefault="000E144F" w:rsidP="0058079C">
            <w:pPr>
              <w:pStyle w:val="ac"/>
              <w:spacing w:after="0"/>
              <w:ind w:firstLine="567"/>
              <w:jc w:val="center"/>
              <w:rPr>
                <w:b/>
              </w:rPr>
            </w:pPr>
            <w:r w:rsidRPr="0058079C">
              <w:rPr>
                <w:b/>
                <w:bCs/>
                <w:sz w:val="28"/>
                <w:szCs w:val="28"/>
              </w:rPr>
              <w:t>«</w:t>
            </w:r>
            <w:r w:rsidR="0058079C" w:rsidRPr="0058079C">
              <w:rPr>
                <w:b/>
                <w:bCs/>
                <w:color w:val="000000"/>
                <w:sz w:val="28"/>
                <w:szCs w:val="28"/>
              </w:rPr>
              <w:t>Проверка исполнения законодательства в сфере обеспечения жильем детей-сирот и детей, оставшихся без попечения родителей, законности расходования выделяемых на эти цели бюджетных средств</w:t>
            </w:r>
            <w:r w:rsidRPr="0058079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</w:tr>
    </w:tbl>
    <w:p w:rsidR="001A3D5B" w:rsidRPr="00CA3422" w:rsidRDefault="001A3D5B" w:rsidP="00BC19AA">
      <w:pPr>
        <w:suppressAutoHyphens/>
        <w:rPr>
          <w:sz w:val="10"/>
          <w:szCs w:val="10"/>
        </w:rPr>
      </w:pPr>
    </w:p>
    <w:p w:rsidR="008E4172" w:rsidRPr="008E4172" w:rsidRDefault="008E4172" w:rsidP="008E4172">
      <w:pPr>
        <w:pStyle w:val="ac"/>
        <w:suppressAutoHyphens/>
        <w:spacing w:after="0"/>
        <w:ind w:firstLine="567"/>
        <w:jc w:val="both"/>
        <w:rPr>
          <w:sz w:val="16"/>
          <w:szCs w:val="16"/>
        </w:rPr>
      </w:pPr>
    </w:p>
    <w:p w:rsidR="000E144F" w:rsidRDefault="000E144F" w:rsidP="005F0FA0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Контрольно-счетной палатой Златоустовского городского округа (далее – Контрольно-счетная палата)</w:t>
      </w:r>
      <w:r w:rsidR="005F0FA0" w:rsidRPr="005F0FA0">
        <w:rPr>
          <w:sz w:val="28"/>
          <w:szCs w:val="28"/>
        </w:rPr>
        <w:t xml:space="preserve"> </w:t>
      </w:r>
      <w:r w:rsidR="005F0FA0">
        <w:rPr>
          <w:sz w:val="28"/>
          <w:szCs w:val="28"/>
        </w:rPr>
        <w:t xml:space="preserve">на основании плана работы Прокуратуры Челябинской области, </w:t>
      </w:r>
      <w:r w:rsidR="005F0FA0" w:rsidRPr="00F63F48">
        <w:rPr>
          <w:color w:val="000000"/>
          <w:sz w:val="28"/>
          <w:szCs w:val="28"/>
        </w:rPr>
        <w:t xml:space="preserve">требования </w:t>
      </w:r>
      <w:r w:rsidR="005F0FA0" w:rsidRPr="00F63F48">
        <w:rPr>
          <w:bCs/>
          <w:color w:val="000000"/>
          <w:sz w:val="28"/>
          <w:szCs w:val="28"/>
        </w:rPr>
        <w:t>Прокуратуры г. Златоуста</w:t>
      </w:r>
      <w:r w:rsidR="005F0FA0">
        <w:rPr>
          <w:bCs/>
          <w:color w:val="000000"/>
          <w:sz w:val="28"/>
          <w:szCs w:val="28"/>
        </w:rPr>
        <w:t xml:space="preserve"> «О выделении специалиста» и в соответствии с пунктом 11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 Контрольно-счетной палаты на 2021 год. </w:t>
      </w:r>
    </w:p>
    <w:p w:rsidR="00CD536F" w:rsidRPr="0058079C" w:rsidRDefault="00CD536F" w:rsidP="000E144F">
      <w:pPr>
        <w:pStyle w:val="ac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контроля: </w:t>
      </w:r>
      <w:r w:rsidR="0058079C" w:rsidRPr="0058079C">
        <w:rPr>
          <w:color w:val="000000"/>
          <w:sz w:val="28"/>
          <w:szCs w:val="28"/>
        </w:rPr>
        <w:t>Управление социальной защиты населения Златоустовского городского округа</w:t>
      </w:r>
      <w:r w:rsidR="0058079C">
        <w:rPr>
          <w:color w:val="000000"/>
          <w:sz w:val="28"/>
          <w:szCs w:val="28"/>
        </w:rPr>
        <w:t xml:space="preserve"> (далее – УСЗН)</w:t>
      </w:r>
      <w:r w:rsidR="00DE621A" w:rsidRPr="0058079C">
        <w:rPr>
          <w:sz w:val="28"/>
          <w:szCs w:val="28"/>
        </w:rPr>
        <w:t>.</w:t>
      </w:r>
    </w:p>
    <w:p w:rsidR="005F0FA0" w:rsidRPr="00F63F48" w:rsidRDefault="005F0FA0" w:rsidP="005F0FA0">
      <w:pPr>
        <w:ind w:firstLine="567"/>
        <w:jc w:val="both"/>
        <w:rPr>
          <w:sz w:val="28"/>
          <w:szCs w:val="28"/>
        </w:rPr>
      </w:pPr>
      <w:r w:rsidRPr="00F63F48">
        <w:rPr>
          <w:sz w:val="28"/>
          <w:szCs w:val="28"/>
        </w:rPr>
        <w:t>Цели</w:t>
      </w:r>
      <w:r w:rsidRPr="00490346">
        <w:rPr>
          <w:b/>
          <w:sz w:val="28"/>
          <w:szCs w:val="28"/>
        </w:rPr>
        <w:t xml:space="preserve"> </w:t>
      </w:r>
      <w:r w:rsidRPr="00F63F48">
        <w:rPr>
          <w:sz w:val="28"/>
          <w:szCs w:val="28"/>
        </w:rPr>
        <w:t xml:space="preserve">проверки: </w:t>
      </w:r>
    </w:p>
    <w:p w:rsidR="005F0FA0" w:rsidRPr="00BB4D4B" w:rsidRDefault="005F0FA0" w:rsidP="005F0FA0">
      <w:pPr>
        <w:ind w:firstLine="567"/>
        <w:jc w:val="both"/>
        <w:rPr>
          <w:sz w:val="28"/>
          <w:szCs w:val="28"/>
        </w:rPr>
      </w:pPr>
      <w:r w:rsidRPr="00BB4D4B">
        <w:rPr>
          <w:sz w:val="28"/>
          <w:szCs w:val="28"/>
        </w:rPr>
        <w:t>1</w:t>
      </w:r>
      <w:r>
        <w:rPr>
          <w:sz w:val="28"/>
          <w:szCs w:val="28"/>
        </w:rPr>
        <w:t>) п</w:t>
      </w:r>
      <w:r w:rsidRPr="00BB4D4B">
        <w:rPr>
          <w:sz w:val="28"/>
          <w:szCs w:val="28"/>
        </w:rPr>
        <w:t xml:space="preserve">роверить соблюдение законодательства Российской Федерации при предоставлении жилых помещений детям-сиротам, детям, оставшимся без попечения родителей, и лицам из числа детей-сирот и детей, оставшихся без попечения родителей. </w:t>
      </w:r>
    </w:p>
    <w:p w:rsidR="005F0FA0" w:rsidRPr="00BB4D4B" w:rsidRDefault="005F0FA0" w:rsidP="005F0FA0">
      <w:pPr>
        <w:ind w:firstLine="567"/>
        <w:jc w:val="both"/>
        <w:rPr>
          <w:b/>
          <w:sz w:val="28"/>
          <w:szCs w:val="28"/>
        </w:rPr>
      </w:pPr>
      <w:r w:rsidRPr="00BB4D4B">
        <w:rPr>
          <w:sz w:val="28"/>
          <w:szCs w:val="28"/>
        </w:rPr>
        <w:t>2</w:t>
      </w:r>
      <w:r>
        <w:rPr>
          <w:sz w:val="28"/>
          <w:szCs w:val="28"/>
        </w:rPr>
        <w:t>) п</w:t>
      </w:r>
      <w:r w:rsidRPr="00BB4D4B">
        <w:rPr>
          <w:sz w:val="28"/>
          <w:szCs w:val="28"/>
        </w:rPr>
        <w:t>роверить целевое и эффективное использование средств бюджетной системы Российской Федерации, выделяемых на предоставление жилых помещений детям-сиротам, детям, оставшимся без попечения родителей, и лицам из числа детей-сирот и детей, оставшихся без попечения родителей.</w:t>
      </w:r>
    </w:p>
    <w:p w:rsidR="005F0FA0" w:rsidRPr="00BB4D4B" w:rsidRDefault="005F0FA0" w:rsidP="005F0FA0">
      <w:pPr>
        <w:pStyle w:val="aa"/>
        <w:ind w:left="0" w:firstLine="567"/>
        <w:jc w:val="both"/>
        <w:rPr>
          <w:sz w:val="28"/>
          <w:szCs w:val="28"/>
        </w:rPr>
      </w:pPr>
      <w:r w:rsidRPr="00BB4D4B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BB4D4B">
        <w:rPr>
          <w:sz w:val="28"/>
          <w:szCs w:val="28"/>
        </w:rPr>
        <w:t>роверить соблюдение требований законодательства о контрактной системе при осуществлении закупок.</w:t>
      </w:r>
    </w:p>
    <w:p w:rsidR="000E144F" w:rsidRDefault="000E144F" w:rsidP="000E144F">
      <w:pPr>
        <w:pStyle w:val="ac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 w:rsidRPr="006F64D1">
        <w:rPr>
          <w:sz w:val="28"/>
          <w:szCs w:val="28"/>
        </w:rPr>
        <w:t xml:space="preserve">Проверяемый период: </w:t>
      </w:r>
      <w:r w:rsidR="005F0FA0" w:rsidRPr="00AF38F3">
        <w:rPr>
          <w:sz w:val="28"/>
          <w:szCs w:val="28"/>
        </w:rPr>
        <w:t>2019 год, 2020 год,</w:t>
      </w:r>
      <w:r w:rsidR="005F0FA0">
        <w:rPr>
          <w:b/>
          <w:sz w:val="28"/>
          <w:szCs w:val="28"/>
        </w:rPr>
        <w:t xml:space="preserve"> </w:t>
      </w:r>
      <w:r w:rsidR="005F0FA0">
        <w:rPr>
          <w:sz w:val="28"/>
          <w:szCs w:val="28"/>
        </w:rPr>
        <w:t xml:space="preserve">истекший период </w:t>
      </w:r>
      <w:r w:rsidR="005F0FA0" w:rsidRPr="007263DB">
        <w:rPr>
          <w:sz w:val="28"/>
          <w:szCs w:val="28"/>
        </w:rPr>
        <w:t>20</w:t>
      </w:r>
      <w:r w:rsidR="005F0FA0">
        <w:rPr>
          <w:sz w:val="28"/>
          <w:szCs w:val="28"/>
        </w:rPr>
        <w:t>21 </w:t>
      </w:r>
      <w:r w:rsidR="005F0FA0" w:rsidRPr="007263DB">
        <w:rPr>
          <w:sz w:val="28"/>
          <w:szCs w:val="28"/>
        </w:rPr>
        <w:t>г</w:t>
      </w:r>
      <w:r w:rsidR="005F0FA0">
        <w:rPr>
          <w:sz w:val="28"/>
          <w:szCs w:val="28"/>
        </w:rPr>
        <w:t>ода.</w:t>
      </w:r>
      <w:r w:rsidR="005F0FA0" w:rsidRPr="006F64D1">
        <w:rPr>
          <w:sz w:val="28"/>
          <w:szCs w:val="28"/>
        </w:rPr>
        <w:t xml:space="preserve"> </w:t>
      </w:r>
      <w:r w:rsidRPr="006F64D1">
        <w:rPr>
          <w:sz w:val="28"/>
          <w:szCs w:val="28"/>
        </w:rPr>
        <w:t xml:space="preserve">По результатам контрольного мероприятия составлен акт от </w:t>
      </w:r>
      <w:r w:rsidR="005F0FA0">
        <w:rPr>
          <w:sz w:val="28"/>
          <w:szCs w:val="28"/>
        </w:rPr>
        <w:t>12.03.2021 №3</w:t>
      </w:r>
      <w:r>
        <w:rPr>
          <w:rFonts w:eastAsia="Times New Roman CYR"/>
          <w:sz w:val="28"/>
          <w:szCs w:val="28"/>
        </w:rPr>
        <w:t>.</w:t>
      </w:r>
    </w:p>
    <w:p w:rsidR="005F0FA0" w:rsidRDefault="005F0FA0" w:rsidP="005F0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CD9">
        <w:rPr>
          <w:sz w:val="28"/>
          <w:szCs w:val="28"/>
        </w:rPr>
        <w:t>роверен</w:t>
      </w:r>
      <w:r>
        <w:rPr>
          <w:sz w:val="28"/>
          <w:szCs w:val="28"/>
        </w:rPr>
        <w:t xml:space="preserve">о использование бюджетных средств </w:t>
      </w:r>
      <w:r w:rsidRPr="002F0CD9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52 694,3 </w:t>
      </w:r>
      <w:r w:rsidRPr="00F7400D">
        <w:rPr>
          <w:sz w:val="28"/>
          <w:szCs w:val="28"/>
        </w:rPr>
        <w:t>тыс. рублей (средства федерального бюджета – 24 697,7 тыс. рублей, областного бюджета – 27 996,6 тыс. рублей).</w:t>
      </w:r>
    </w:p>
    <w:p w:rsidR="00AA368E" w:rsidRDefault="00AA368E" w:rsidP="005F0FA0">
      <w:pPr>
        <w:ind w:firstLine="567"/>
        <w:jc w:val="both"/>
        <w:rPr>
          <w:sz w:val="28"/>
          <w:szCs w:val="28"/>
        </w:rPr>
      </w:pPr>
    </w:p>
    <w:p w:rsidR="005F0FA0" w:rsidRDefault="005F0FA0" w:rsidP="005F0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B4D4B">
        <w:rPr>
          <w:sz w:val="28"/>
          <w:szCs w:val="28"/>
        </w:rPr>
        <w:t>ри предоставлении жилых помещений детям-сиротам, детям, оставшимся без попечения родителей, и лицам из числа детей-сирот и детей, оставшихся без попечения родителей</w:t>
      </w:r>
      <w:r>
        <w:rPr>
          <w:sz w:val="28"/>
          <w:szCs w:val="28"/>
        </w:rPr>
        <w:t>, нарушений не установлено</w:t>
      </w:r>
      <w:r w:rsidRPr="00BB4D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0FA0" w:rsidRDefault="005F0FA0" w:rsidP="005F0FA0">
      <w:pPr>
        <w:ind w:firstLine="567"/>
        <w:jc w:val="both"/>
        <w:rPr>
          <w:sz w:val="28"/>
          <w:szCs w:val="28"/>
        </w:rPr>
      </w:pPr>
      <w:r w:rsidRPr="00E44D5C">
        <w:rPr>
          <w:color w:val="000000"/>
          <w:sz w:val="28"/>
          <w:szCs w:val="28"/>
          <w:shd w:val="clear" w:color="auto" w:fill="FFFFFF"/>
        </w:rPr>
        <w:t>В среднем срок ожидания жилого помещения с момента наступления права на его получение в Златоустовском городском округе составляет 2</w:t>
      </w:r>
      <w:r>
        <w:rPr>
          <w:color w:val="000000"/>
          <w:sz w:val="28"/>
          <w:szCs w:val="28"/>
          <w:shd w:val="clear" w:color="auto" w:fill="FFFFFF"/>
        </w:rPr>
        <w:t>-2,5</w:t>
      </w:r>
      <w:r w:rsidRPr="00E44D5C">
        <w:rPr>
          <w:color w:val="000000"/>
          <w:sz w:val="28"/>
          <w:szCs w:val="28"/>
          <w:shd w:val="clear" w:color="auto" w:fill="FFFFFF"/>
        </w:rPr>
        <w:t> 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4D5C">
        <w:rPr>
          <w:sz w:val="28"/>
          <w:szCs w:val="28"/>
        </w:rPr>
        <w:t>Основными причинами задолженности перед детьми-сиротами на получение жилья являются: недостаточное бюджетное финансирование и отсутствие на вторичном рынке жилья достаточного количества предложений благоустроенного жилья, отвечающего установленным требованиям.</w:t>
      </w:r>
    </w:p>
    <w:p w:rsidR="005F0FA0" w:rsidRDefault="005F0FA0" w:rsidP="005F0FA0">
      <w:pPr>
        <w:ind w:firstLine="567"/>
        <w:jc w:val="both"/>
        <w:rPr>
          <w:sz w:val="16"/>
          <w:szCs w:val="16"/>
        </w:rPr>
      </w:pPr>
    </w:p>
    <w:p w:rsidR="00AA368E" w:rsidRDefault="00AA368E" w:rsidP="005F0FA0">
      <w:pPr>
        <w:ind w:firstLine="567"/>
        <w:jc w:val="both"/>
        <w:rPr>
          <w:sz w:val="16"/>
          <w:szCs w:val="16"/>
        </w:rPr>
      </w:pPr>
    </w:p>
    <w:p w:rsidR="00AA368E" w:rsidRPr="00CC7FDD" w:rsidRDefault="00AA368E" w:rsidP="005F0FA0">
      <w:pPr>
        <w:ind w:firstLine="567"/>
        <w:jc w:val="both"/>
        <w:rPr>
          <w:sz w:val="16"/>
          <w:szCs w:val="16"/>
        </w:rPr>
      </w:pPr>
    </w:p>
    <w:p w:rsidR="005F0FA0" w:rsidRDefault="005F0FA0" w:rsidP="005F0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Бюджетные ассигнования на о</w:t>
      </w:r>
      <w:r w:rsidRPr="00C474DA">
        <w:rPr>
          <w:sz w:val="28"/>
          <w:szCs w:val="28"/>
        </w:rPr>
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sz w:val="28"/>
          <w:szCs w:val="28"/>
        </w:rPr>
        <w:t xml:space="preserve"> утверждены главному распорядителю бюджетных средств – УСЗН на 2019 год в общем объеме 27 189,5 тыс. рублей, на 2020 год – 25 504,8 тыс. рублей, на 2021 год – 29 465,1 тыс. рублей. </w:t>
      </w:r>
      <w:proofErr w:type="gramEnd"/>
    </w:p>
    <w:p w:rsidR="005F0FA0" w:rsidRDefault="005F0FA0" w:rsidP="005F0FA0">
      <w:pPr>
        <w:ind w:firstLine="567"/>
        <w:jc w:val="both"/>
        <w:rPr>
          <w:sz w:val="28"/>
          <w:szCs w:val="28"/>
        </w:rPr>
      </w:pPr>
      <w:r w:rsidRPr="0075180C">
        <w:rPr>
          <w:sz w:val="28"/>
          <w:szCs w:val="28"/>
        </w:rPr>
        <w:t>В 2019 году и  2020 году бюджетные ассигнования исполнены в полном объеме, по состоянию на 01.03.2021г. кассовые расходы отсутств</w:t>
      </w:r>
      <w:r w:rsidR="00AA368E">
        <w:rPr>
          <w:sz w:val="28"/>
          <w:szCs w:val="28"/>
        </w:rPr>
        <w:t>овали.</w:t>
      </w:r>
      <w:r>
        <w:rPr>
          <w:sz w:val="28"/>
          <w:szCs w:val="28"/>
        </w:rPr>
        <w:t xml:space="preserve"> </w:t>
      </w:r>
    </w:p>
    <w:p w:rsidR="005F0FA0" w:rsidRPr="00F63F48" w:rsidRDefault="005F0FA0" w:rsidP="005F0FA0">
      <w:pPr>
        <w:ind w:firstLine="567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В целях формирования специализированного жилого фонда для детей-сирот за счет средств субвенций, предоставленных из бюджета Челябинской области, в проверяемом периоде УСЗН приобретено </w:t>
      </w:r>
      <w:r w:rsidRPr="009C77A0">
        <w:rPr>
          <w:sz w:val="28"/>
          <w:szCs w:val="28"/>
        </w:rPr>
        <w:t>65 жилых помещений (квартир)</w:t>
      </w:r>
      <w:r>
        <w:rPr>
          <w:sz w:val="28"/>
          <w:szCs w:val="28"/>
        </w:rPr>
        <w:t>: в 2019 году – 34 квартиры, в 2020 году – 31 квартира</w:t>
      </w:r>
      <w:r w:rsidRPr="009C77A0">
        <w:rPr>
          <w:sz w:val="28"/>
          <w:szCs w:val="28"/>
        </w:rPr>
        <w:t>.</w:t>
      </w:r>
      <w:r>
        <w:rPr>
          <w:sz w:val="28"/>
          <w:szCs w:val="28"/>
        </w:rPr>
        <w:t xml:space="preserve"> Бюджетные средства направлены по целевому назначению. </w:t>
      </w:r>
    </w:p>
    <w:p w:rsidR="005F0FA0" w:rsidRDefault="005F0FA0" w:rsidP="005F0FA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Однокомнатные квартиры</w:t>
      </w:r>
      <w:r w:rsidRPr="00582ED9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многоквартирных домах, отнесенные к специализированному жилому фонду для детей-сирот, приобретены на вторичном рынке по результатам электронных аукционов.</w:t>
      </w:r>
    </w:p>
    <w:p w:rsidR="005F0FA0" w:rsidRDefault="005F0FA0" w:rsidP="005F0FA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приобретенных квартир варьируется от 30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до 36 </w:t>
      </w:r>
      <w:r w:rsidRPr="00AE6971">
        <w:rPr>
          <w:sz w:val="28"/>
          <w:szCs w:val="28"/>
        </w:rPr>
        <w:t>м</w:t>
      </w:r>
      <w:r w:rsidRPr="00AE697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(средняя площадь приобретенных квартир составила 33,2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).</w:t>
      </w:r>
    </w:p>
    <w:p w:rsidR="005F0FA0" w:rsidRDefault="005F0FA0" w:rsidP="005F0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37F3">
        <w:rPr>
          <w:sz w:val="28"/>
          <w:szCs w:val="28"/>
        </w:rPr>
        <w:t>риобретенные за счет бюджетных средств жилые помещения  переданы с</w:t>
      </w:r>
      <w:r>
        <w:rPr>
          <w:sz w:val="28"/>
          <w:szCs w:val="28"/>
        </w:rPr>
        <w:t xml:space="preserve"> баланса УСЗН в муниципальную казну муниципального образования – Златоустовский городской округ с присвоением реестрового номера.</w:t>
      </w:r>
    </w:p>
    <w:p w:rsidR="005F0FA0" w:rsidRPr="00DA7FDC" w:rsidRDefault="005F0FA0" w:rsidP="005F0FA0">
      <w:pPr>
        <w:ind w:firstLine="567"/>
        <w:jc w:val="both"/>
        <w:rPr>
          <w:sz w:val="28"/>
          <w:szCs w:val="28"/>
        </w:rPr>
      </w:pPr>
      <w:r w:rsidRPr="00DA7FDC">
        <w:rPr>
          <w:sz w:val="28"/>
          <w:szCs w:val="28"/>
        </w:rPr>
        <w:t xml:space="preserve">Временной период с даты приобретения жилых помещений до даты заключения договора найма </w:t>
      </w:r>
      <w:r>
        <w:rPr>
          <w:sz w:val="28"/>
          <w:szCs w:val="28"/>
        </w:rPr>
        <w:t xml:space="preserve">и передачи их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</w:t>
      </w:r>
      <w:r w:rsidRPr="00DA7FDC">
        <w:rPr>
          <w:sz w:val="28"/>
          <w:szCs w:val="28"/>
        </w:rPr>
        <w:t>составляет от 42 до 60 дней. Факты наличия закупленных квартир и непереданных детям-сиротам  отсутствуют.</w:t>
      </w:r>
    </w:p>
    <w:p w:rsidR="005F0FA0" w:rsidRPr="00CC7FDD" w:rsidRDefault="005F0FA0" w:rsidP="005F0FA0">
      <w:pPr>
        <w:tabs>
          <w:tab w:val="num" w:pos="0"/>
        </w:tabs>
        <w:ind w:firstLine="567"/>
        <w:jc w:val="both"/>
        <w:rPr>
          <w:color w:val="000000"/>
          <w:sz w:val="16"/>
          <w:szCs w:val="16"/>
          <w:shd w:val="clear" w:color="auto" w:fill="FFFFFF"/>
        </w:rPr>
      </w:pPr>
    </w:p>
    <w:p w:rsidR="005F0FA0" w:rsidRPr="00CC7FDD" w:rsidRDefault="005F0FA0" w:rsidP="005F0FA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C7FDD">
        <w:rPr>
          <w:color w:val="000000"/>
          <w:sz w:val="28"/>
          <w:szCs w:val="28"/>
          <w:shd w:val="clear" w:color="auto" w:fill="FFFFFF"/>
        </w:rPr>
        <w:t>3. Про</w:t>
      </w:r>
      <w:r w:rsidRPr="00CC7FDD">
        <w:rPr>
          <w:sz w:val="28"/>
          <w:szCs w:val="28"/>
        </w:rPr>
        <w:t>веркой соблюдения требований законодательства о контрактной системе при осуществлении закупок установлены следующие нарушения:</w:t>
      </w:r>
    </w:p>
    <w:p w:rsidR="005F0FA0" w:rsidRPr="001F67E4" w:rsidRDefault="005F0FA0" w:rsidP="005F0FA0">
      <w:pPr>
        <w:pStyle w:val="af6"/>
        <w:ind w:firstLine="567"/>
        <w:rPr>
          <w:color w:val="000000"/>
          <w:sz w:val="28"/>
          <w:szCs w:val="28"/>
          <w:shd w:val="clear" w:color="auto" w:fill="FFFFFF"/>
        </w:rPr>
      </w:pPr>
      <w:r w:rsidRPr="00CC7FDD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)  </w:t>
      </w:r>
      <w:r w:rsidRPr="003F6AF6">
        <w:rPr>
          <w:color w:val="000000"/>
          <w:sz w:val="28"/>
          <w:szCs w:val="28"/>
          <w:shd w:val="clear" w:color="auto" w:fill="FFFFFF"/>
        </w:rPr>
        <w:t>муниципальн</w:t>
      </w:r>
      <w:r>
        <w:rPr>
          <w:color w:val="000000"/>
          <w:sz w:val="28"/>
          <w:szCs w:val="28"/>
          <w:shd w:val="clear" w:color="auto" w:fill="FFFFFF"/>
        </w:rPr>
        <w:t>ые</w:t>
      </w:r>
      <w:r w:rsidRPr="003F6AF6">
        <w:rPr>
          <w:color w:val="000000"/>
          <w:sz w:val="28"/>
          <w:szCs w:val="28"/>
          <w:shd w:val="clear" w:color="auto" w:fill="FFFFFF"/>
        </w:rPr>
        <w:t xml:space="preserve"> контракт</w:t>
      </w:r>
      <w:r>
        <w:rPr>
          <w:color w:val="000000"/>
          <w:sz w:val="28"/>
          <w:szCs w:val="28"/>
          <w:shd w:val="clear" w:color="auto" w:fill="FFFFFF"/>
        </w:rPr>
        <w:t>ы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A368E" w:rsidRPr="00CC7FDD">
        <w:rPr>
          <w:color w:val="000000"/>
          <w:sz w:val="28"/>
          <w:szCs w:val="28"/>
          <w:shd w:val="clear" w:color="auto" w:fill="FFFFFF"/>
        </w:rPr>
        <w:t>заключены</w:t>
      </w:r>
      <w:r w:rsidR="00AA368E" w:rsidRPr="0036509F">
        <w:rPr>
          <w:color w:val="000000"/>
          <w:sz w:val="28"/>
          <w:szCs w:val="28"/>
          <w:shd w:val="clear" w:color="auto" w:fill="FFFFFF"/>
        </w:rPr>
        <w:t xml:space="preserve"> </w:t>
      </w:r>
      <w:r w:rsidRPr="0036509F">
        <w:rPr>
          <w:color w:val="000000"/>
          <w:sz w:val="28"/>
          <w:szCs w:val="28"/>
          <w:shd w:val="clear" w:color="auto" w:fill="FFFFFF"/>
        </w:rPr>
        <w:t>с нарушением объявленных условий определения поставщика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1F67E4">
        <w:rPr>
          <w:color w:val="000000"/>
          <w:sz w:val="28"/>
          <w:szCs w:val="28"/>
          <w:shd w:val="clear" w:color="auto" w:fill="FFFFFF"/>
        </w:rPr>
        <w:t xml:space="preserve">при заключении муниципального контракта, подписания передаточного акта у продавца имелась непогашенная задолженность </w:t>
      </w:r>
      <w:r w:rsidRPr="001F67E4">
        <w:rPr>
          <w:sz w:val="28"/>
          <w:szCs w:val="28"/>
        </w:rPr>
        <w:t>по жилищно-коммунальным платежам</w:t>
      </w:r>
      <w:r>
        <w:rPr>
          <w:sz w:val="28"/>
          <w:szCs w:val="28"/>
        </w:rPr>
        <w:t xml:space="preserve"> (погашение задолженности осуществлено после заключения контракта</w:t>
      </w:r>
      <w:r w:rsidRPr="001F67E4">
        <w:rPr>
          <w:color w:val="000000"/>
          <w:sz w:val="28"/>
          <w:szCs w:val="28"/>
          <w:shd w:val="clear" w:color="auto" w:fill="FFFFFF"/>
        </w:rPr>
        <w:t>);</w:t>
      </w:r>
    </w:p>
    <w:p w:rsidR="005F0FA0" w:rsidRPr="001F67E4" w:rsidRDefault="005F0FA0" w:rsidP="005F0FA0">
      <w:pPr>
        <w:autoSpaceDE w:val="0"/>
        <w:autoSpaceDN w:val="0"/>
        <w:adjustRightInd w:val="0"/>
        <w:ind w:firstLine="567"/>
        <w:jc w:val="both"/>
        <w:rPr>
          <w:rStyle w:val="af5"/>
          <w:i w:val="0"/>
          <w:sz w:val="28"/>
          <w:szCs w:val="28"/>
          <w:shd w:val="clear" w:color="auto" w:fill="FFFFFF"/>
        </w:rPr>
      </w:pPr>
      <w:r w:rsidRPr="00F63F4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F63F4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A368E">
        <w:rPr>
          <w:color w:val="000000"/>
          <w:sz w:val="28"/>
          <w:szCs w:val="28"/>
          <w:shd w:val="clear" w:color="auto" w:fill="FFFFFF"/>
        </w:rPr>
        <w:t>р</w:t>
      </w:r>
      <w:r w:rsidRPr="00F63F48">
        <w:rPr>
          <w:rStyle w:val="af5"/>
          <w:i w:val="0"/>
          <w:sz w:val="28"/>
          <w:szCs w:val="28"/>
          <w:shd w:val="clear" w:color="auto" w:fill="FFFFFF"/>
        </w:rPr>
        <w:t xml:space="preserve">яд </w:t>
      </w:r>
      <w:r w:rsidR="00AA368E">
        <w:rPr>
          <w:color w:val="000000"/>
          <w:sz w:val="28"/>
          <w:szCs w:val="28"/>
        </w:rPr>
        <w:t>характеристик жилых помещений</w:t>
      </w:r>
      <w:r w:rsidR="00AA368E">
        <w:rPr>
          <w:rStyle w:val="af5"/>
          <w:i w:val="0"/>
          <w:sz w:val="28"/>
          <w:szCs w:val="28"/>
          <w:shd w:val="clear" w:color="auto" w:fill="FFFFFF"/>
        </w:rPr>
        <w:t xml:space="preserve"> </w:t>
      </w:r>
      <w:r w:rsidRPr="00F63F48">
        <w:rPr>
          <w:rStyle w:val="af5"/>
          <w:i w:val="0"/>
          <w:sz w:val="28"/>
          <w:szCs w:val="28"/>
          <w:shd w:val="clear" w:color="auto" w:fill="FFFFFF"/>
        </w:rPr>
        <w:t>не соответствует характеристикам, указанным в спецификации к муниципальному контракту</w:t>
      </w:r>
      <w:r w:rsidR="00AA368E">
        <w:rPr>
          <w:rStyle w:val="af5"/>
          <w:i w:val="0"/>
          <w:sz w:val="28"/>
          <w:szCs w:val="28"/>
          <w:shd w:val="clear" w:color="auto" w:fill="FFFFFF"/>
        </w:rPr>
        <w:t>;</w:t>
      </w:r>
    </w:p>
    <w:p w:rsidR="005F0FA0" w:rsidRPr="00CA753B" w:rsidRDefault="005F0FA0" w:rsidP="005F0FA0">
      <w:pPr>
        <w:autoSpaceDE w:val="0"/>
        <w:autoSpaceDN w:val="0"/>
        <w:adjustRightInd w:val="0"/>
        <w:ind w:firstLine="567"/>
        <w:jc w:val="both"/>
        <w:rPr>
          <w:rStyle w:val="af5"/>
          <w:sz w:val="28"/>
          <w:szCs w:val="28"/>
          <w:shd w:val="clear" w:color="auto" w:fill="FFFFFF"/>
        </w:rPr>
      </w:pPr>
      <w:r w:rsidRPr="00F63F48">
        <w:rPr>
          <w:rStyle w:val="af5"/>
          <w:i w:val="0"/>
          <w:sz w:val="28"/>
          <w:szCs w:val="28"/>
          <w:shd w:val="clear" w:color="auto" w:fill="FFFFFF"/>
        </w:rPr>
        <w:t>3</w:t>
      </w:r>
      <w:r>
        <w:rPr>
          <w:rStyle w:val="af5"/>
          <w:i w:val="0"/>
          <w:sz w:val="28"/>
          <w:szCs w:val="28"/>
          <w:shd w:val="clear" w:color="auto" w:fill="FFFFFF"/>
        </w:rPr>
        <w:t>)</w:t>
      </w:r>
      <w:r w:rsidRPr="00CA753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ряде случаев </w:t>
      </w:r>
      <w:r w:rsidRPr="00CA753B">
        <w:rPr>
          <w:sz w:val="28"/>
          <w:szCs w:val="28"/>
        </w:rPr>
        <w:t>нарушены сроки оплаты продавцам квартир</w:t>
      </w:r>
      <w:r>
        <w:rPr>
          <w:sz w:val="28"/>
          <w:szCs w:val="28"/>
        </w:rPr>
        <w:t>, предусмотренные муниципальными контрактами.</w:t>
      </w:r>
    </w:p>
    <w:p w:rsidR="008E4172" w:rsidRPr="0092096A" w:rsidRDefault="008E4172" w:rsidP="008E4172">
      <w:pPr>
        <w:suppressAutoHyphens/>
        <w:ind w:firstLine="567"/>
        <w:jc w:val="both"/>
        <w:rPr>
          <w:sz w:val="16"/>
          <w:szCs w:val="16"/>
        </w:rPr>
      </w:pPr>
    </w:p>
    <w:p w:rsidR="0092096A" w:rsidRDefault="0092096A" w:rsidP="009209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проверки Прокуратурой г. Златоуста в адрес УСЗН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вынесено представление о недопущении впредь выявленных нарушений.</w:t>
      </w:r>
    </w:p>
    <w:p w:rsidR="005F0FA0" w:rsidRDefault="005F0FA0" w:rsidP="008E4172">
      <w:pPr>
        <w:suppressAutoHyphens/>
        <w:ind w:firstLine="567"/>
        <w:jc w:val="both"/>
        <w:rPr>
          <w:sz w:val="28"/>
          <w:szCs w:val="28"/>
        </w:rPr>
      </w:pPr>
    </w:p>
    <w:p w:rsidR="005F0FA0" w:rsidRDefault="005F0FA0" w:rsidP="008E4172">
      <w:pPr>
        <w:suppressAutoHyphens/>
        <w:ind w:firstLine="567"/>
        <w:jc w:val="both"/>
        <w:rPr>
          <w:sz w:val="28"/>
          <w:szCs w:val="28"/>
        </w:rPr>
      </w:pP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9937D6" w:rsidRDefault="009937D6" w:rsidP="009937D6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</w:p>
    <w:p w:rsidR="009937D6" w:rsidRDefault="009937D6" w:rsidP="008E4172">
      <w:pPr>
        <w:suppressAutoHyphens/>
        <w:jc w:val="both"/>
        <w:rPr>
          <w:sz w:val="28"/>
          <w:szCs w:val="28"/>
        </w:rPr>
      </w:pPr>
    </w:p>
    <w:p w:rsidR="0077329C" w:rsidRDefault="009937D6" w:rsidP="008E41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16.04.2021г.</w:t>
      </w:r>
    </w:p>
    <w:sectPr w:rsidR="0077329C" w:rsidSect="009937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12" w:rsidRDefault="00795912" w:rsidP="00F77557">
      <w:r>
        <w:separator/>
      </w:r>
    </w:p>
  </w:endnote>
  <w:endnote w:type="continuationSeparator" w:id="0">
    <w:p w:rsidR="00795912" w:rsidRDefault="00795912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12" w:rsidRDefault="00795912" w:rsidP="00F77557">
      <w:r>
        <w:separator/>
      </w:r>
    </w:p>
  </w:footnote>
  <w:footnote w:type="continuationSeparator" w:id="0">
    <w:p w:rsidR="00795912" w:rsidRDefault="00795912" w:rsidP="00F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43"/>
    <w:multiLevelType w:val="hybridMultilevel"/>
    <w:tmpl w:val="FADC8E22"/>
    <w:lvl w:ilvl="0" w:tplc="A13E3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8550D"/>
    <w:multiLevelType w:val="hybridMultilevel"/>
    <w:tmpl w:val="E222BFC0"/>
    <w:lvl w:ilvl="0" w:tplc="073E3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D3209F"/>
    <w:multiLevelType w:val="hybridMultilevel"/>
    <w:tmpl w:val="BB600C1A"/>
    <w:lvl w:ilvl="0" w:tplc="ECD40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56493"/>
    <w:multiLevelType w:val="hybridMultilevel"/>
    <w:tmpl w:val="33F243CE"/>
    <w:lvl w:ilvl="0" w:tplc="B1D838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B10E27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BA50DF"/>
    <w:multiLevelType w:val="hybridMultilevel"/>
    <w:tmpl w:val="7DC45784"/>
    <w:lvl w:ilvl="0" w:tplc="731EB3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941945"/>
    <w:multiLevelType w:val="hybridMultilevel"/>
    <w:tmpl w:val="099264EC"/>
    <w:lvl w:ilvl="0" w:tplc="CA4E9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14423D"/>
    <w:multiLevelType w:val="hybridMultilevel"/>
    <w:tmpl w:val="ABDA47AA"/>
    <w:lvl w:ilvl="0" w:tplc="1D6068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8554A8"/>
    <w:multiLevelType w:val="hybridMultilevel"/>
    <w:tmpl w:val="89E0BBA6"/>
    <w:lvl w:ilvl="0" w:tplc="1C88144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037DA7"/>
    <w:multiLevelType w:val="hybridMultilevel"/>
    <w:tmpl w:val="18B65FF4"/>
    <w:lvl w:ilvl="0" w:tplc="AF6AF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8B0CB2"/>
    <w:multiLevelType w:val="hybridMultilevel"/>
    <w:tmpl w:val="68F02F00"/>
    <w:lvl w:ilvl="0" w:tplc="9626A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AA1C0D"/>
    <w:multiLevelType w:val="hybridMultilevel"/>
    <w:tmpl w:val="4470F1F6"/>
    <w:lvl w:ilvl="0" w:tplc="B37C0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A60E81"/>
    <w:multiLevelType w:val="hybridMultilevel"/>
    <w:tmpl w:val="4F804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4D4E11"/>
    <w:multiLevelType w:val="hybridMultilevel"/>
    <w:tmpl w:val="A4980286"/>
    <w:lvl w:ilvl="0" w:tplc="4CEC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05F25"/>
    <w:multiLevelType w:val="hybridMultilevel"/>
    <w:tmpl w:val="0B262158"/>
    <w:lvl w:ilvl="0" w:tplc="521456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EC5059"/>
    <w:multiLevelType w:val="hybridMultilevel"/>
    <w:tmpl w:val="E8A0D76C"/>
    <w:lvl w:ilvl="0" w:tplc="A5C88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4B3B0E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35F2F9C"/>
    <w:multiLevelType w:val="hybridMultilevel"/>
    <w:tmpl w:val="6A34EDE4"/>
    <w:lvl w:ilvl="0" w:tplc="360E0F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EF4722"/>
    <w:multiLevelType w:val="hybridMultilevel"/>
    <w:tmpl w:val="9606F64C"/>
    <w:lvl w:ilvl="0" w:tplc="3506A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3E07B7"/>
    <w:multiLevelType w:val="hybridMultilevel"/>
    <w:tmpl w:val="52D08EC4"/>
    <w:lvl w:ilvl="0" w:tplc="AA203D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16E1A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A6594D"/>
    <w:multiLevelType w:val="hybridMultilevel"/>
    <w:tmpl w:val="CC4E8750"/>
    <w:lvl w:ilvl="0" w:tplc="983471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B74C65"/>
    <w:multiLevelType w:val="hybridMultilevel"/>
    <w:tmpl w:val="9326831C"/>
    <w:lvl w:ilvl="0" w:tplc="67DE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21"/>
  </w:num>
  <w:num w:numId="9">
    <w:abstractNumId w:val="2"/>
  </w:num>
  <w:num w:numId="10">
    <w:abstractNumId w:val="0"/>
  </w:num>
  <w:num w:numId="11">
    <w:abstractNumId w:val="7"/>
  </w:num>
  <w:num w:numId="12">
    <w:abstractNumId w:val="14"/>
  </w:num>
  <w:num w:numId="13">
    <w:abstractNumId w:val="18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3"/>
  </w:num>
  <w:num w:numId="20">
    <w:abstractNumId w:val="22"/>
  </w:num>
  <w:num w:numId="21">
    <w:abstractNumId w:val="19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78"/>
    <w:rsid w:val="00005009"/>
    <w:rsid w:val="00006492"/>
    <w:rsid w:val="00014BDD"/>
    <w:rsid w:val="00023137"/>
    <w:rsid w:val="00024B04"/>
    <w:rsid w:val="000273C0"/>
    <w:rsid w:val="0004111D"/>
    <w:rsid w:val="0004647E"/>
    <w:rsid w:val="00056C96"/>
    <w:rsid w:val="00070470"/>
    <w:rsid w:val="00071606"/>
    <w:rsid w:val="0008339C"/>
    <w:rsid w:val="00093547"/>
    <w:rsid w:val="000B73AE"/>
    <w:rsid w:val="000C64FB"/>
    <w:rsid w:val="000E0DA9"/>
    <w:rsid w:val="000E144F"/>
    <w:rsid w:val="000F2069"/>
    <w:rsid w:val="000F27CC"/>
    <w:rsid w:val="000F60EE"/>
    <w:rsid w:val="001003A3"/>
    <w:rsid w:val="00104C00"/>
    <w:rsid w:val="0011069A"/>
    <w:rsid w:val="001220DE"/>
    <w:rsid w:val="00151A32"/>
    <w:rsid w:val="00195801"/>
    <w:rsid w:val="001A3D5B"/>
    <w:rsid w:val="001A6800"/>
    <w:rsid w:val="001B15E9"/>
    <w:rsid w:val="001C00F9"/>
    <w:rsid w:val="001C1C05"/>
    <w:rsid w:val="001D2571"/>
    <w:rsid w:val="001D3422"/>
    <w:rsid w:val="001F391B"/>
    <w:rsid w:val="00203B84"/>
    <w:rsid w:val="002418C4"/>
    <w:rsid w:val="002500B7"/>
    <w:rsid w:val="00252ECF"/>
    <w:rsid w:val="002531D1"/>
    <w:rsid w:val="00256AC4"/>
    <w:rsid w:val="00260BF4"/>
    <w:rsid w:val="002678A5"/>
    <w:rsid w:val="002726F2"/>
    <w:rsid w:val="00273F5C"/>
    <w:rsid w:val="002808CC"/>
    <w:rsid w:val="002912FD"/>
    <w:rsid w:val="002A53E9"/>
    <w:rsid w:val="002A53F2"/>
    <w:rsid w:val="002C062D"/>
    <w:rsid w:val="002D4557"/>
    <w:rsid w:val="002E68A2"/>
    <w:rsid w:val="002F525D"/>
    <w:rsid w:val="00326315"/>
    <w:rsid w:val="00341748"/>
    <w:rsid w:val="003604A6"/>
    <w:rsid w:val="00374230"/>
    <w:rsid w:val="00377382"/>
    <w:rsid w:val="0039223D"/>
    <w:rsid w:val="003A0F3F"/>
    <w:rsid w:val="003A6825"/>
    <w:rsid w:val="003A7204"/>
    <w:rsid w:val="003B7A6E"/>
    <w:rsid w:val="003C21AF"/>
    <w:rsid w:val="003C3819"/>
    <w:rsid w:val="004140B7"/>
    <w:rsid w:val="00421B93"/>
    <w:rsid w:val="004306A8"/>
    <w:rsid w:val="004535AB"/>
    <w:rsid w:val="004841FB"/>
    <w:rsid w:val="00484283"/>
    <w:rsid w:val="00486269"/>
    <w:rsid w:val="004A45B6"/>
    <w:rsid w:val="004B267C"/>
    <w:rsid w:val="004B629F"/>
    <w:rsid w:val="004C3114"/>
    <w:rsid w:val="004D33ED"/>
    <w:rsid w:val="004E42F2"/>
    <w:rsid w:val="00520C32"/>
    <w:rsid w:val="00533E24"/>
    <w:rsid w:val="00546819"/>
    <w:rsid w:val="005637CD"/>
    <w:rsid w:val="00572AF6"/>
    <w:rsid w:val="0058079C"/>
    <w:rsid w:val="005941FA"/>
    <w:rsid w:val="005A0CFE"/>
    <w:rsid w:val="005A38AD"/>
    <w:rsid w:val="005A5EBF"/>
    <w:rsid w:val="005B2536"/>
    <w:rsid w:val="005C6CDD"/>
    <w:rsid w:val="005F0FA0"/>
    <w:rsid w:val="0060301E"/>
    <w:rsid w:val="00605EDC"/>
    <w:rsid w:val="006061A3"/>
    <w:rsid w:val="00631ED8"/>
    <w:rsid w:val="006557C0"/>
    <w:rsid w:val="006628A1"/>
    <w:rsid w:val="00675F63"/>
    <w:rsid w:val="00692E16"/>
    <w:rsid w:val="006958FF"/>
    <w:rsid w:val="006C3FE7"/>
    <w:rsid w:val="006D368D"/>
    <w:rsid w:val="006E615D"/>
    <w:rsid w:val="006E6F81"/>
    <w:rsid w:val="006F0B11"/>
    <w:rsid w:val="00703401"/>
    <w:rsid w:val="007200D7"/>
    <w:rsid w:val="00721406"/>
    <w:rsid w:val="00734464"/>
    <w:rsid w:val="00735AC5"/>
    <w:rsid w:val="00736CD8"/>
    <w:rsid w:val="0074755B"/>
    <w:rsid w:val="00747E44"/>
    <w:rsid w:val="0075759A"/>
    <w:rsid w:val="00761478"/>
    <w:rsid w:val="00763292"/>
    <w:rsid w:val="0077329C"/>
    <w:rsid w:val="00792B1D"/>
    <w:rsid w:val="00795912"/>
    <w:rsid w:val="007A09EB"/>
    <w:rsid w:val="007B1BCB"/>
    <w:rsid w:val="007B2250"/>
    <w:rsid w:val="007C2BA4"/>
    <w:rsid w:val="007D2ADF"/>
    <w:rsid w:val="007E3AD3"/>
    <w:rsid w:val="007E45F5"/>
    <w:rsid w:val="007F5961"/>
    <w:rsid w:val="007F7552"/>
    <w:rsid w:val="00810B27"/>
    <w:rsid w:val="0081220F"/>
    <w:rsid w:val="00822B45"/>
    <w:rsid w:val="008346C0"/>
    <w:rsid w:val="00836891"/>
    <w:rsid w:val="008411D6"/>
    <w:rsid w:val="0084374C"/>
    <w:rsid w:val="00844409"/>
    <w:rsid w:val="00871998"/>
    <w:rsid w:val="00884E97"/>
    <w:rsid w:val="008957E0"/>
    <w:rsid w:val="008A1B48"/>
    <w:rsid w:val="008A7ABE"/>
    <w:rsid w:val="008C0542"/>
    <w:rsid w:val="008C7031"/>
    <w:rsid w:val="008D32D7"/>
    <w:rsid w:val="008E3792"/>
    <w:rsid w:val="008E4172"/>
    <w:rsid w:val="008E5EF4"/>
    <w:rsid w:val="008F50A4"/>
    <w:rsid w:val="009016C0"/>
    <w:rsid w:val="0092096A"/>
    <w:rsid w:val="009235EE"/>
    <w:rsid w:val="009263EC"/>
    <w:rsid w:val="0093626C"/>
    <w:rsid w:val="009441E7"/>
    <w:rsid w:val="00985887"/>
    <w:rsid w:val="00992618"/>
    <w:rsid w:val="009937D6"/>
    <w:rsid w:val="009B3042"/>
    <w:rsid w:val="009B74AD"/>
    <w:rsid w:val="009F2E6A"/>
    <w:rsid w:val="009F3FE0"/>
    <w:rsid w:val="009F59A1"/>
    <w:rsid w:val="00A25FBD"/>
    <w:rsid w:val="00A31DB2"/>
    <w:rsid w:val="00A41140"/>
    <w:rsid w:val="00A60999"/>
    <w:rsid w:val="00AA2BE0"/>
    <w:rsid w:val="00AA352E"/>
    <w:rsid w:val="00AA368E"/>
    <w:rsid w:val="00AA6C53"/>
    <w:rsid w:val="00AC7796"/>
    <w:rsid w:val="00AE1DC3"/>
    <w:rsid w:val="00AE366B"/>
    <w:rsid w:val="00AF4B88"/>
    <w:rsid w:val="00B376BD"/>
    <w:rsid w:val="00B37A87"/>
    <w:rsid w:val="00B52763"/>
    <w:rsid w:val="00B53886"/>
    <w:rsid w:val="00B73C51"/>
    <w:rsid w:val="00B82585"/>
    <w:rsid w:val="00B84B68"/>
    <w:rsid w:val="00B968F6"/>
    <w:rsid w:val="00BA58AE"/>
    <w:rsid w:val="00BB6B32"/>
    <w:rsid w:val="00BB7488"/>
    <w:rsid w:val="00BC01E8"/>
    <w:rsid w:val="00BC19AA"/>
    <w:rsid w:val="00BC7AF1"/>
    <w:rsid w:val="00BC7E04"/>
    <w:rsid w:val="00BE0A00"/>
    <w:rsid w:val="00BE3438"/>
    <w:rsid w:val="00BE7688"/>
    <w:rsid w:val="00BF115C"/>
    <w:rsid w:val="00C11B81"/>
    <w:rsid w:val="00C13D70"/>
    <w:rsid w:val="00C15728"/>
    <w:rsid w:val="00C2127C"/>
    <w:rsid w:val="00C23509"/>
    <w:rsid w:val="00C24746"/>
    <w:rsid w:val="00C33873"/>
    <w:rsid w:val="00C411EE"/>
    <w:rsid w:val="00C46CEA"/>
    <w:rsid w:val="00C501C2"/>
    <w:rsid w:val="00C517A8"/>
    <w:rsid w:val="00C53086"/>
    <w:rsid w:val="00C872FC"/>
    <w:rsid w:val="00CA3422"/>
    <w:rsid w:val="00CA4241"/>
    <w:rsid w:val="00CD121B"/>
    <w:rsid w:val="00CD536F"/>
    <w:rsid w:val="00CD7522"/>
    <w:rsid w:val="00CF20DA"/>
    <w:rsid w:val="00D16E83"/>
    <w:rsid w:val="00D25C63"/>
    <w:rsid w:val="00D30A64"/>
    <w:rsid w:val="00D34280"/>
    <w:rsid w:val="00D34DB3"/>
    <w:rsid w:val="00D53EB3"/>
    <w:rsid w:val="00D569D2"/>
    <w:rsid w:val="00D614C9"/>
    <w:rsid w:val="00D920F7"/>
    <w:rsid w:val="00D96590"/>
    <w:rsid w:val="00DA2A64"/>
    <w:rsid w:val="00DA2BF7"/>
    <w:rsid w:val="00DA3B68"/>
    <w:rsid w:val="00DA464F"/>
    <w:rsid w:val="00DA4A78"/>
    <w:rsid w:val="00DE4F3D"/>
    <w:rsid w:val="00DE621A"/>
    <w:rsid w:val="00E11F70"/>
    <w:rsid w:val="00E217AD"/>
    <w:rsid w:val="00E24659"/>
    <w:rsid w:val="00E24F7C"/>
    <w:rsid w:val="00E300DE"/>
    <w:rsid w:val="00E34C9A"/>
    <w:rsid w:val="00E35464"/>
    <w:rsid w:val="00E44E08"/>
    <w:rsid w:val="00E4696D"/>
    <w:rsid w:val="00E46D1C"/>
    <w:rsid w:val="00E5098F"/>
    <w:rsid w:val="00E512ED"/>
    <w:rsid w:val="00E60F77"/>
    <w:rsid w:val="00E83210"/>
    <w:rsid w:val="00E917F0"/>
    <w:rsid w:val="00ED0EBA"/>
    <w:rsid w:val="00ED1E4B"/>
    <w:rsid w:val="00EE16E1"/>
    <w:rsid w:val="00EE32BA"/>
    <w:rsid w:val="00EE7527"/>
    <w:rsid w:val="00EF34E6"/>
    <w:rsid w:val="00F03F0D"/>
    <w:rsid w:val="00F279EA"/>
    <w:rsid w:val="00F50DFF"/>
    <w:rsid w:val="00F70522"/>
    <w:rsid w:val="00F70DD5"/>
    <w:rsid w:val="00F77557"/>
    <w:rsid w:val="00F77CD4"/>
    <w:rsid w:val="00FA734D"/>
    <w:rsid w:val="00FB3959"/>
    <w:rsid w:val="00FC2B4D"/>
    <w:rsid w:val="00FD37E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uiPriority w:val="20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34C9A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C7E0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">
    <w:name w:val="Title"/>
    <w:basedOn w:val="a"/>
    <w:link w:val="af0"/>
    <w:qFormat/>
    <w:rsid w:val="003C21AF"/>
    <w:pPr>
      <w:jc w:val="center"/>
    </w:pPr>
    <w:rPr>
      <w:b/>
      <w:sz w:val="26"/>
      <w:szCs w:val="24"/>
    </w:rPr>
  </w:style>
  <w:style w:type="character" w:customStyle="1" w:styleId="af0">
    <w:name w:val="Название Знак"/>
    <w:basedOn w:val="a0"/>
    <w:link w:val="af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E24F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3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Emphasis"/>
    <w:uiPriority w:val="20"/>
    <w:qFormat/>
    <w:rsid w:val="00AA6C53"/>
    <w:rPr>
      <w:i/>
      <w:iCs/>
    </w:rPr>
  </w:style>
  <w:style w:type="paragraph" w:styleId="af6">
    <w:name w:val="footnote text"/>
    <w:basedOn w:val="a"/>
    <w:link w:val="af7"/>
    <w:uiPriority w:val="99"/>
    <w:rsid w:val="00FB3959"/>
    <w:pPr>
      <w:spacing w:line="242" w:lineRule="auto"/>
      <w:ind w:firstLine="539"/>
      <w:jc w:val="both"/>
    </w:pPr>
  </w:style>
  <w:style w:type="character" w:customStyle="1" w:styleId="af7">
    <w:name w:val="Текст сноски Знак"/>
    <w:basedOn w:val="a0"/>
    <w:link w:val="af6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C6E7-0FCB-499E-AD32-8093103F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2021-03-22T05:33:00Z</cp:lastPrinted>
  <dcterms:created xsi:type="dcterms:W3CDTF">2021-04-16T10:28:00Z</dcterms:created>
  <dcterms:modified xsi:type="dcterms:W3CDTF">2021-04-19T05:48:00Z</dcterms:modified>
</cp:coreProperties>
</file>